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7F42A" w14:textId="07E129E2" w:rsidR="004C3C98" w:rsidRPr="00665516" w:rsidRDefault="004C3C98" w:rsidP="004C3C98">
      <w:pPr>
        <w:jc w:val="center"/>
        <w:rPr>
          <w:rFonts w:ascii="Times New Roman" w:hAnsi="Times New Roman" w:cs="Times New Roman"/>
          <w:sz w:val="28"/>
          <w:szCs w:val="28"/>
        </w:rPr>
      </w:pPr>
      <w:r w:rsidRPr="00665516">
        <w:rPr>
          <w:rFonts w:ascii="Times New Roman" w:hAnsi="Times New Roman" w:cs="Times New Roman"/>
          <w:sz w:val="28"/>
          <w:szCs w:val="28"/>
        </w:rPr>
        <w:t>СПИСОК ХУДОЖЕСТВЕННЫХ ПРОИЗВЕДЕНИЙ ДЛЯ ЛЕТНЕГО ЧТЕНИЯ</w:t>
      </w:r>
    </w:p>
    <w:p w14:paraId="038EE7E5" w14:textId="77777777" w:rsidR="004C3C98" w:rsidRPr="00665516" w:rsidRDefault="004C3C98" w:rsidP="004C3C98">
      <w:pPr>
        <w:jc w:val="center"/>
        <w:rPr>
          <w:rFonts w:ascii="Times New Roman" w:hAnsi="Times New Roman" w:cs="Times New Roman"/>
          <w:sz w:val="28"/>
          <w:szCs w:val="28"/>
        </w:rPr>
      </w:pPr>
      <w:r w:rsidRPr="00665516">
        <w:rPr>
          <w:rFonts w:ascii="Times New Roman" w:hAnsi="Times New Roman" w:cs="Times New Roman"/>
          <w:sz w:val="28"/>
          <w:szCs w:val="28"/>
        </w:rPr>
        <w:t>7 КЛАСС (по программе Н. Сухих)</w:t>
      </w:r>
    </w:p>
    <w:p w14:paraId="1C63009A" w14:textId="77777777" w:rsidR="00832E56" w:rsidRPr="00665516" w:rsidRDefault="00832E56" w:rsidP="00832E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65516">
        <w:rPr>
          <w:rFonts w:ascii="Times New Roman" w:hAnsi="Times New Roman" w:cs="Times New Roman"/>
          <w:sz w:val="28"/>
          <w:szCs w:val="28"/>
        </w:rPr>
        <w:t>Гомер. «Илиада» «Одиссея»</w:t>
      </w:r>
    </w:p>
    <w:p w14:paraId="1D1AE791" w14:textId="77777777" w:rsidR="00832E56" w:rsidRPr="00665516" w:rsidRDefault="00832E56" w:rsidP="00832E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65516">
        <w:rPr>
          <w:rFonts w:ascii="Times New Roman" w:hAnsi="Times New Roman" w:cs="Times New Roman"/>
          <w:sz w:val="28"/>
          <w:szCs w:val="28"/>
        </w:rPr>
        <w:t>«Поучение» Владимира Мономаха</w:t>
      </w:r>
    </w:p>
    <w:p w14:paraId="2C32746D" w14:textId="77777777" w:rsidR="00832E56" w:rsidRPr="00665516" w:rsidRDefault="00832E56" w:rsidP="00832E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65516">
        <w:rPr>
          <w:rFonts w:ascii="Times New Roman" w:hAnsi="Times New Roman" w:cs="Times New Roman"/>
          <w:sz w:val="28"/>
          <w:szCs w:val="28"/>
        </w:rPr>
        <w:t>Н. В. Гоголь. «Тарас Бульба».</w:t>
      </w:r>
    </w:p>
    <w:p w14:paraId="26A94FC4" w14:textId="77777777" w:rsidR="00832E56" w:rsidRPr="00665516" w:rsidRDefault="00832E56" w:rsidP="00832E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65516">
        <w:rPr>
          <w:rFonts w:ascii="Times New Roman" w:hAnsi="Times New Roman" w:cs="Times New Roman"/>
          <w:sz w:val="28"/>
          <w:szCs w:val="28"/>
        </w:rPr>
        <w:t>Н. А. Некрасов. «Мороз, Красный нос».</w:t>
      </w:r>
    </w:p>
    <w:p w14:paraId="4865E7B2" w14:textId="77777777" w:rsidR="00832E56" w:rsidRPr="00665516" w:rsidRDefault="00832E56" w:rsidP="00832E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65516">
        <w:rPr>
          <w:rFonts w:ascii="Times New Roman" w:hAnsi="Times New Roman" w:cs="Times New Roman"/>
          <w:sz w:val="28"/>
          <w:szCs w:val="28"/>
        </w:rPr>
        <w:t>М. Горький. «Старуха Изергиль». «Песня о Соколе».</w:t>
      </w:r>
    </w:p>
    <w:p w14:paraId="08767B2C" w14:textId="77777777" w:rsidR="00832E56" w:rsidRPr="00665516" w:rsidRDefault="00832E56" w:rsidP="00832E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665516">
        <w:rPr>
          <w:rFonts w:ascii="Times New Roman" w:hAnsi="Times New Roman" w:cs="Times New Roman"/>
          <w:sz w:val="28"/>
          <w:szCs w:val="28"/>
        </w:rPr>
        <w:t>А.С.</w:t>
      </w:r>
      <w:proofErr w:type="gramEnd"/>
      <w:r w:rsidRPr="00665516">
        <w:rPr>
          <w:rFonts w:ascii="Times New Roman" w:hAnsi="Times New Roman" w:cs="Times New Roman"/>
          <w:sz w:val="28"/>
          <w:szCs w:val="28"/>
        </w:rPr>
        <w:t xml:space="preserve"> Пушкин. «Станционный смотритель».</w:t>
      </w:r>
    </w:p>
    <w:p w14:paraId="446002DA" w14:textId="77777777" w:rsidR="00832E56" w:rsidRPr="00665516" w:rsidRDefault="00832E56" w:rsidP="00832E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65516">
        <w:rPr>
          <w:rFonts w:ascii="Times New Roman" w:hAnsi="Times New Roman" w:cs="Times New Roman"/>
          <w:sz w:val="28"/>
          <w:szCs w:val="28"/>
        </w:rPr>
        <w:t>Н. В. Гоголь. «Шинель»</w:t>
      </w:r>
    </w:p>
    <w:p w14:paraId="325A440E" w14:textId="77777777" w:rsidR="00832E56" w:rsidRPr="00665516" w:rsidRDefault="00832E56" w:rsidP="00832E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65516">
        <w:rPr>
          <w:rFonts w:ascii="Times New Roman" w:hAnsi="Times New Roman" w:cs="Times New Roman"/>
          <w:sz w:val="28"/>
          <w:szCs w:val="28"/>
        </w:rPr>
        <w:t>М. Ю. Лермонтов. «Парус», «Тучи».</w:t>
      </w:r>
    </w:p>
    <w:p w14:paraId="4BF1A547" w14:textId="77777777" w:rsidR="00832E56" w:rsidRPr="00665516" w:rsidRDefault="00832E56" w:rsidP="00832E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665516">
        <w:rPr>
          <w:rFonts w:ascii="Times New Roman" w:hAnsi="Times New Roman" w:cs="Times New Roman"/>
          <w:sz w:val="28"/>
          <w:szCs w:val="28"/>
        </w:rPr>
        <w:t>В.В.</w:t>
      </w:r>
      <w:proofErr w:type="gramEnd"/>
      <w:r w:rsidRPr="00665516">
        <w:rPr>
          <w:rFonts w:ascii="Times New Roman" w:hAnsi="Times New Roman" w:cs="Times New Roman"/>
          <w:sz w:val="28"/>
          <w:szCs w:val="28"/>
        </w:rPr>
        <w:t xml:space="preserve"> Маяковский «Необычайное приключение…»</w:t>
      </w:r>
    </w:p>
    <w:p w14:paraId="105E669E" w14:textId="77777777" w:rsidR="00832E56" w:rsidRPr="00665516" w:rsidRDefault="00832E56" w:rsidP="00832E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65516">
        <w:rPr>
          <w:rFonts w:ascii="Times New Roman" w:hAnsi="Times New Roman" w:cs="Times New Roman"/>
          <w:sz w:val="28"/>
          <w:szCs w:val="28"/>
        </w:rPr>
        <w:t>И. С. Тургенев «Записки охотника» («Бирюк»)</w:t>
      </w:r>
    </w:p>
    <w:p w14:paraId="10937C5D" w14:textId="77777777" w:rsidR="00832E56" w:rsidRPr="00665516" w:rsidRDefault="00832E56" w:rsidP="00832E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65516">
        <w:rPr>
          <w:rFonts w:ascii="Times New Roman" w:hAnsi="Times New Roman" w:cs="Times New Roman"/>
          <w:sz w:val="28"/>
          <w:szCs w:val="28"/>
        </w:rPr>
        <w:t>М. Е. Салтыков- Щедрин. «Повесть о том, как один мужик двух генералов прокормил».</w:t>
      </w:r>
    </w:p>
    <w:p w14:paraId="0516C1C6" w14:textId="77777777" w:rsidR="00832E56" w:rsidRPr="00665516" w:rsidRDefault="00832E56" w:rsidP="00832E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65516">
        <w:rPr>
          <w:rFonts w:ascii="Times New Roman" w:hAnsi="Times New Roman" w:cs="Times New Roman"/>
          <w:sz w:val="28"/>
          <w:szCs w:val="28"/>
        </w:rPr>
        <w:t>М. Горький. «Детство»</w:t>
      </w:r>
    </w:p>
    <w:p w14:paraId="55146F11" w14:textId="77777777" w:rsidR="00832E56" w:rsidRPr="00665516" w:rsidRDefault="00832E56" w:rsidP="00832E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65516">
        <w:rPr>
          <w:rFonts w:ascii="Times New Roman" w:hAnsi="Times New Roman" w:cs="Times New Roman"/>
          <w:sz w:val="28"/>
          <w:szCs w:val="28"/>
        </w:rPr>
        <w:t>А. Н. Толстой. «Детство Никиты».</w:t>
      </w:r>
    </w:p>
    <w:p w14:paraId="0BF5CA7A" w14:textId="77777777" w:rsidR="00832E56" w:rsidRPr="00665516" w:rsidRDefault="00832E56" w:rsidP="00832E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65516">
        <w:rPr>
          <w:rFonts w:ascii="Times New Roman" w:hAnsi="Times New Roman" w:cs="Times New Roman"/>
          <w:sz w:val="28"/>
          <w:szCs w:val="28"/>
        </w:rPr>
        <w:t>Ермолай- Еразм. «Повесть о Петре и Февронии»</w:t>
      </w:r>
    </w:p>
    <w:p w14:paraId="6F6561FD" w14:textId="77777777" w:rsidR="00832E56" w:rsidRPr="00665516" w:rsidRDefault="00832E56" w:rsidP="00832E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65516">
        <w:rPr>
          <w:rFonts w:ascii="Times New Roman" w:hAnsi="Times New Roman" w:cs="Times New Roman"/>
          <w:sz w:val="28"/>
          <w:szCs w:val="28"/>
        </w:rPr>
        <w:t>Ф. Искандер. «Чик и Пушкин» (из книги «Детство Чика»)</w:t>
      </w:r>
    </w:p>
    <w:p w14:paraId="1F6D258B" w14:textId="77777777" w:rsidR="00832E56" w:rsidRPr="00665516" w:rsidRDefault="00832E56" w:rsidP="00832E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65516">
        <w:rPr>
          <w:rFonts w:ascii="Times New Roman" w:hAnsi="Times New Roman" w:cs="Times New Roman"/>
          <w:sz w:val="28"/>
          <w:szCs w:val="28"/>
        </w:rPr>
        <w:t>У. Шекспир. «Ромео и Джульетта».</w:t>
      </w:r>
    </w:p>
    <w:p w14:paraId="3945F813" w14:textId="77777777" w:rsidR="00832E56" w:rsidRPr="00665516" w:rsidRDefault="00832E56" w:rsidP="00832E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65516">
        <w:rPr>
          <w:rFonts w:ascii="Times New Roman" w:hAnsi="Times New Roman" w:cs="Times New Roman"/>
          <w:sz w:val="28"/>
          <w:szCs w:val="28"/>
        </w:rPr>
        <w:t>А. С. Пушкин. «Барышня- крестьянка», «Дубровский».</w:t>
      </w:r>
    </w:p>
    <w:p w14:paraId="4C4ABBAE" w14:textId="77777777" w:rsidR="00832E56" w:rsidRPr="00665516" w:rsidRDefault="00832E56" w:rsidP="00832E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65516">
        <w:rPr>
          <w:rFonts w:ascii="Times New Roman" w:hAnsi="Times New Roman" w:cs="Times New Roman"/>
          <w:sz w:val="28"/>
          <w:szCs w:val="28"/>
        </w:rPr>
        <w:t xml:space="preserve">М. Ю. Лермонтов. «Песня про царя Ивана Васильевича, молодого опричника и удалого купца Калашникова». </w:t>
      </w:r>
    </w:p>
    <w:p w14:paraId="6A0EE6B0" w14:textId="77777777" w:rsidR="00832E56" w:rsidRPr="00665516" w:rsidRDefault="004C3C98" w:rsidP="00832E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65516">
        <w:rPr>
          <w:rFonts w:ascii="Times New Roman" w:hAnsi="Times New Roman" w:cs="Times New Roman"/>
          <w:sz w:val="28"/>
          <w:szCs w:val="28"/>
        </w:rPr>
        <w:t>А. К. Толстой. «Князь Серебряный».</w:t>
      </w:r>
    </w:p>
    <w:p w14:paraId="58B4DE07" w14:textId="77777777" w:rsidR="004C3C98" w:rsidRPr="00665516" w:rsidRDefault="004C3C98" w:rsidP="00832E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65516">
        <w:rPr>
          <w:rFonts w:ascii="Times New Roman" w:hAnsi="Times New Roman" w:cs="Times New Roman"/>
          <w:sz w:val="28"/>
          <w:szCs w:val="28"/>
        </w:rPr>
        <w:t>М. А. Шолохов. «Судьба человека».</w:t>
      </w:r>
    </w:p>
    <w:p w14:paraId="2DB6A88E" w14:textId="77777777" w:rsidR="004C3C98" w:rsidRPr="00665516" w:rsidRDefault="004C3C98" w:rsidP="00832E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65516">
        <w:rPr>
          <w:rFonts w:ascii="Times New Roman" w:hAnsi="Times New Roman" w:cs="Times New Roman"/>
          <w:sz w:val="28"/>
          <w:szCs w:val="28"/>
        </w:rPr>
        <w:t>В. Быков. «Обелиск».</w:t>
      </w:r>
    </w:p>
    <w:p w14:paraId="536D2CA5" w14:textId="77777777" w:rsidR="004C3C98" w:rsidRPr="00665516" w:rsidRDefault="004C3C98" w:rsidP="00832E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65516">
        <w:rPr>
          <w:rFonts w:ascii="Times New Roman" w:hAnsi="Times New Roman" w:cs="Times New Roman"/>
          <w:sz w:val="28"/>
          <w:szCs w:val="28"/>
        </w:rPr>
        <w:t>М. де Сервантес Сааведра. «Хитроумный идальго Дон Кихот Ламанчский»</w:t>
      </w:r>
    </w:p>
    <w:p w14:paraId="1E56A6B6" w14:textId="77777777" w:rsidR="004C3C98" w:rsidRPr="00665516" w:rsidRDefault="004C3C98" w:rsidP="00832E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65516">
        <w:rPr>
          <w:rFonts w:ascii="Times New Roman" w:hAnsi="Times New Roman" w:cs="Times New Roman"/>
          <w:sz w:val="28"/>
          <w:szCs w:val="28"/>
        </w:rPr>
        <w:t>В. М. Шукшин. «Чудик».</w:t>
      </w:r>
    </w:p>
    <w:p w14:paraId="7D4655C0" w14:textId="77777777" w:rsidR="004C3C98" w:rsidRPr="00665516" w:rsidRDefault="004C3C98" w:rsidP="00832E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65516">
        <w:rPr>
          <w:rFonts w:ascii="Times New Roman" w:hAnsi="Times New Roman" w:cs="Times New Roman"/>
          <w:sz w:val="28"/>
          <w:szCs w:val="28"/>
        </w:rPr>
        <w:t>В. М. Гаршин. «Красный цветок».</w:t>
      </w:r>
    </w:p>
    <w:p w14:paraId="0E54AB74" w14:textId="77777777" w:rsidR="004C3C98" w:rsidRPr="00665516" w:rsidRDefault="004C3C98" w:rsidP="00832E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65516">
        <w:rPr>
          <w:rFonts w:ascii="Times New Roman" w:hAnsi="Times New Roman" w:cs="Times New Roman"/>
          <w:sz w:val="28"/>
          <w:szCs w:val="28"/>
        </w:rPr>
        <w:t>А. П. Платонов. «Юшка».</w:t>
      </w:r>
    </w:p>
    <w:p w14:paraId="614228A0" w14:textId="77777777" w:rsidR="004C3C98" w:rsidRPr="00665516" w:rsidRDefault="004C3C98" w:rsidP="004C3C9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65516">
        <w:rPr>
          <w:rFonts w:ascii="Times New Roman" w:hAnsi="Times New Roman" w:cs="Times New Roman"/>
          <w:sz w:val="28"/>
          <w:szCs w:val="28"/>
        </w:rPr>
        <w:t>Р.Брэдбери. «Все лето в один день».</w:t>
      </w:r>
    </w:p>
    <w:p w14:paraId="421D77C3" w14:textId="77777777" w:rsidR="004C3C98" w:rsidRDefault="004C3C98" w:rsidP="004C3C98">
      <w:pPr>
        <w:ind w:left="360"/>
      </w:pPr>
    </w:p>
    <w:p w14:paraId="7F88546B" w14:textId="77777777" w:rsidR="004C3C98" w:rsidRDefault="004C3C98" w:rsidP="004C3C98">
      <w:pPr>
        <w:pStyle w:val="a3"/>
      </w:pPr>
    </w:p>
    <w:p w14:paraId="2C1B923F" w14:textId="77777777" w:rsidR="00832E56" w:rsidRDefault="00832E56" w:rsidP="00832E56">
      <w:r>
        <w:tab/>
      </w:r>
    </w:p>
    <w:p w14:paraId="38C63AA7" w14:textId="77777777" w:rsidR="00832E56" w:rsidRDefault="00832E56" w:rsidP="00832E56">
      <w:r>
        <w:tab/>
      </w:r>
    </w:p>
    <w:p w14:paraId="27C4E240" w14:textId="77777777" w:rsidR="00832E56" w:rsidRDefault="00832E56" w:rsidP="00832E56">
      <w:r>
        <w:lastRenderedPageBreak/>
        <w:tab/>
      </w:r>
    </w:p>
    <w:p w14:paraId="472872F6" w14:textId="77777777" w:rsidR="00832E56" w:rsidRDefault="00832E56" w:rsidP="00832E56">
      <w:r>
        <w:tab/>
      </w:r>
    </w:p>
    <w:p w14:paraId="75CF2CAB" w14:textId="77777777" w:rsidR="00832E56" w:rsidRPr="00832E56" w:rsidRDefault="00832E56" w:rsidP="00832E56">
      <w:pPr>
        <w:rPr>
          <w:b/>
        </w:rPr>
      </w:pPr>
      <w:r w:rsidRPr="00832E56">
        <w:rPr>
          <w:b/>
        </w:rPr>
        <w:tab/>
      </w:r>
    </w:p>
    <w:p w14:paraId="27F18C24" w14:textId="77777777" w:rsidR="00832E56" w:rsidRDefault="00832E56" w:rsidP="00832E56">
      <w:r>
        <w:tab/>
      </w:r>
    </w:p>
    <w:p w14:paraId="789A09D5" w14:textId="77777777" w:rsidR="00832E56" w:rsidRDefault="00832E56" w:rsidP="00832E56">
      <w:r>
        <w:tab/>
      </w:r>
    </w:p>
    <w:p w14:paraId="48781887" w14:textId="77777777" w:rsidR="00832E56" w:rsidRDefault="00832E56" w:rsidP="00832E56">
      <w:r>
        <w:tab/>
      </w:r>
    </w:p>
    <w:sectPr w:rsidR="00832E56" w:rsidSect="00DE2C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FB363A"/>
    <w:multiLevelType w:val="hybridMultilevel"/>
    <w:tmpl w:val="007AB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2E56"/>
    <w:rsid w:val="004C3C98"/>
    <w:rsid w:val="00665516"/>
    <w:rsid w:val="00832E56"/>
    <w:rsid w:val="00DE2CF9"/>
    <w:rsid w:val="00FD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6ABB3"/>
  <w15:docId w15:val="{AA03930F-C98D-4E7E-B570-39655CF4B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2C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2E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Алла Цыбенко</cp:lastModifiedBy>
  <cp:revision>4</cp:revision>
  <cp:lastPrinted>2015-05-19T18:23:00Z</cp:lastPrinted>
  <dcterms:created xsi:type="dcterms:W3CDTF">2015-05-19T18:09:00Z</dcterms:created>
  <dcterms:modified xsi:type="dcterms:W3CDTF">2021-06-24T12:39:00Z</dcterms:modified>
</cp:coreProperties>
</file>