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5E3" w:rsidRDefault="005235E3" w:rsidP="005235E3">
      <w:pPr>
        <w:spacing w:before="150" w:after="15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</w:pPr>
      <w:proofErr w:type="spellStart"/>
      <w:r w:rsidRPr="005235E3"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  <w:t>Диаскинтест</w:t>
      </w:r>
      <w:proofErr w:type="spellEnd"/>
      <w:r w:rsidRPr="005235E3"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  <w:t xml:space="preserve"> – лучший тест на туберкулез</w:t>
      </w:r>
      <w:bookmarkStart w:id="0" w:name="_GoBack"/>
      <w:bookmarkEnd w:id="0"/>
    </w:p>
    <w:p w:rsidR="005235E3" w:rsidRPr="005235E3" w:rsidRDefault="005235E3" w:rsidP="005235E3">
      <w:pPr>
        <w:spacing w:before="150" w:after="150" w:line="240" w:lineRule="auto"/>
        <w:textAlignment w:val="baseline"/>
        <w:outlineLvl w:val="0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тест или, правильнее, в одно слово –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– современный препарат для выявления латентных форм туберкулеза. По сравнению с известной и применяемой уже почти 100 лет реакцией Манту новое средство первичной диагностики позволяет практически безошибочно определять, инфицирован человек туберкулезными бактериями или нет.</w:t>
      </w:r>
    </w:p>
    <w:p w:rsidR="005235E3" w:rsidRPr="005235E3" w:rsidRDefault="005235E3" w:rsidP="005235E3">
      <w:pPr>
        <w:shd w:val="clear" w:color="auto" w:fill="E6E6E6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Напомним, что эти бактерии называют также </w:t>
      </w:r>
      <w:hyperlink r:id="rId6" w:tgtFrame="_blank" w:history="1">
        <w:r w:rsidRPr="005235E3">
          <w:rPr>
            <w:rFonts w:ascii="Helvetica" w:eastAsia="Times New Roman" w:hAnsi="Helvetica" w:cs="Helvetica"/>
            <w:color w:val="0B91EA"/>
            <w:sz w:val="24"/>
            <w:szCs w:val="24"/>
            <w:u w:val="single"/>
            <w:bdr w:val="none" w:sz="0" w:space="0" w:color="auto" w:frame="1"/>
            <w:lang w:eastAsia="ru-RU"/>
          </w:rPr>
          <w:t>палочкой Коха</w:t>
        </w:r>
      </w:hyperlink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 Они передаются от человека, болеющего </w:t>
      </w:r>
      <w:hyperlink r:id="rId7" w:tgtFrame="_blank" w:history="1">
        <w:r w:rsidRPr="005235E3">
          <w:rPr>
            <w:rFonts w:ascii="Helvetica" w:eastAsia="Times New Roman" w:hAnsi="Helvetica" w:cs="Helvetica"/>
            <w:color w:val="0B91EA"/>
            <w:sz w:val="24"/>
            <w:szCs w:val="24"/>
            <w:u w:val="single"/>
            <w:bdr w:val="none" w:sz="0" w:space="0" w:color="auto" w:frame="1"/>
            <w:lang w:eastAsia="ru-RU"/>
          </w:rPr>
          <w:t>туберкулезом</w:t>
        </w:r>
      </w:hyperlink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, по воздуху, при контакте, через общую посуду и другие бытовые предметы. Проба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позволяет выявить присутствие бактерий в организме на стадии, когда заболевание никак себя не проявляет.</w:t>
      </w:r>
    </w:p>
    <w:p w:rsidR="005235E3" w:rsidRPr="005235E3" w:rsidRDefault="005235E3" w:rsidP="005235E3">
      <w:pPr>
        <w:shd w:val="clear" w:color="auto" w:fill="E6E6E6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bookmarkStart w:id="1" w:name="diaskintest-8212-chto-eto-takoe"/>
      <w:bookmarkEnd w:id="1"/>
    </w:p>
    <w:p w:rsidR="005235E3" w:rsidRPr="005235E3" w:rsidRDefault="005235E3" w:rsidP="005235E3">
      <w:pPr>
        <w:shd w:val="clear" w:color="auto" w:fill="E6E6E6"/>
        <w:spacing w:before="150" w:after="225" w:line="240" w:lineRule="auto"/>
        <w:jc w:val="center"/>
        <w:textAlignment w:val="baseline"/>
        <w:outlineLvl w:val="1"/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</w:pPr>
      <w:proofErr w:type="spellStart"/>
      <w:r w:rsidRPr="005235E3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  <w:t xml:space="preserve"> — что это такое?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Иногда интересуются, что за прививка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. Но это не прививка, а тестовая проба.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тест показывает реакцию организма на туберкулез в неактивной или активной формах. Положительный результат на этот тест является абсолютным показанием к началу химиотерапии для предотвращения перехода заболевания в активную форму.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тест – это такой иммунологический тест, при котором в кожу вводятся белковые аллергены (антигены) для выявления иммунного (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интерферонного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) ответа организма. Если ответ положительный, то, следовательно, иммунная система человека знакома с этими белковыми аллергенами. Это говорит о том, что человек либо инфицирован, либо находится в активной стадии болезни.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jc w:val="center"/>
        <w:textAlignment w:val="baseline"/>
        <w:outlineLvl w:val="1"/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  <w:t xml:space="preserve">Как делается </w:t>
      </w:r>
      <w:proofErr w:type="spellStart"/>
      <w:r w:rsidRPr="005235E3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  <w:t>?</w:t>
      </w:r>
    </w:p>
    <w:p w:rsidR="005235E3" w:rsidRDefault="005235E3" w:rsidP="005235E3">
      <w:pPr>
        <w:shd w:val="clear" w:color="auto" w:fill="E6E6E6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Тест на туберкулез проводят традиционным образом также как и все остальные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пробы.</w:t>
      </w:r>
      <w:proofErr w:type="spellEnd"/>
    </w:p>
    <w:p w:rsidR="005235E3" w:rsidRPr="005235E3" w:rsidRDefault="005235E3" w:rsidP="005235E3">
      <w:pPr>
        <w:shd w:val="clear" w:color="auto" w:fill="E6E6E6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делают на любую руку в области предплечья (пространство между запястьем и локтем). Если человек правша, пробу стараются ставить на левую руку (и наоборот, левше – на правую), как менее активную, чтобы минимизировать возможное внешнее механическое раздражение. Но бывают случаи, когда ставят Манту и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тест одновременно на разные руки. В общем, главное, чтобы человек не расчесывал место укола и не провоцировал раздражающую реакцию случайно.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Проба на туберкулез вводится специальным туберкулиновым шприцом с тонкой иглой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внутрикожно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jc w:val="center"/>
        <w:textAlignment w:val="baseline"/>
        <w:outlineLvl w:val="2"/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 xml:space="preserve">Зачем делают прививку </w:t>
      </w:r>
      <w:proofErr w:type="spellStart"/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?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Так как многие все же уверены, что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тест – это прививка, а к прививкам сегодня возрастает иррациональное негативное отношение, то, например, родители часто задаются вопросом, делать или нет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своим детям. Здесь не может быть какой-то альтернативы, а рассуждения о «за» и «против» лежат за пределами здравого смысла.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b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b/>
          <w:color w:val="000000"/>
          <w:sz w:val="24"/>
          <w:szCs w:val="24"/>
          <w:lang w:eastAsia="ru-RU"/>
        </w:rPr>
        <w:t>Туберкулез – это инфекция, которая долгое время развивается скрытно и бессимптомно. Если вы имели даже единичный контакт с больным латентной формой этого заболевания, вы можете также заболеть.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Туберкулез, проявленный типичными симптомами – температурой, кашлем, снижением веса и т.д.- сложно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терапируемое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заболевание. Если же его начать лечить в латентной фазе, то излечение всегда стопроцентное. Выявить заболевание на этой стадии без постановки аллергенных проб невозможно.</w:t>
      </w:r>
    </w:p>
    <w:p w:rsidR="005235E3" w:rsidRDefault="005235E3" w:rsidP="005235E3">
      <w:pPr>
        <w:shd w:val="clear" w:color="auto" w:fill="E6E6E6"/>
        <w:spacing w:before="150" w:after="225" w:line="240" w:lineRule="auto"/>
        <w:textAlignment w:val="baseline"/>
        <w:outlineLvl w:val="2"/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</w:pPr>
    </w:p>
    <w:p w:rsidR="005235E3" w:rsidRPr="005235E3" w:rsidRDefault="005235E3" w:rsidP="005235E3">
      <w:pPr>
        <w:shd w:val="clear" w:color="auto" w:fill="E6E6E6"/>
        <w:spacing w:before="150" w:after="225" w:line="240" w:lineRule="auto"/>
        <w:jc w:val="center"/>
        <w:textAlignment w:val="baseline"/>
        <w:outlineLvl w:val="2"/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lastRenderedPageBreak/>
        <w:t>Как часто можно делать?</w:t>
      </w:r>
    </w:p>
    <w:p w:rsidR="005235E3" w:rsidRDefault="005235E3" w:rsidP="005235E3">
      <w:pPr>
        <w:shd w:val="clear" w:color="auto" w:fill="E6E6E6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делают так часто, как того требуют рекомендации министерства здравоохранения: проба ставится в обязательном порядке всем детям </w:t>
      </w:r>
      <w:r w:rsidRPr="005235E3">
        <w:rPr>
          <w:rFonts w:ascii="Helvetica" w:eastAsia="Times New Roman" w:hAnsi="Helvetica" w:cs="Helvetica"/>
          <w:b/>
          <w:i/>
          <w:color w:val="000000"/>
          <w:sz w:val="24"/>
          <w:szCs w:val="24"/>
          <w:lang w:eastAsia="ru-RU"/>
        </w:rPr>
        <w:t>с 8 до 17 лет</w:t>
      </w: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один раз в год.</w:t>
      </w:r>
    </w:p>
    <w:p w:rsidR="005235E3" w:rsidRPr="005235E3" w:rsidRDefault="005235E3" w:rsidP="005235E3">
      <w:pPr>
        <w:shd w:val="clear" w:color="auto" w:fill="E6E6E6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При решении вопроса о том, как часто можно делать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ребенку или взрослому, руководствуются следующими нормами:</w:t>
      </w:r>
    </w:p>
    <w:p w:rsidR="005235E3" w:rsidRPr="005235E3" w:rsidRDefault="005235E3" w:rsidP="005235E3">
      <w:pPr>
        <w:numPr>
          <w:ilvl w:val="0"/>
          <w:numId w:val="2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После отрицательной пробы </w:t>
      </w:r>
      <w:proofErr w:type="gram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следующую</w:t>
      </w:r>
      <w:proofErr w:type="gram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можно делать через 2 месяца;</w:t>
      </w:r>
    </w:p>
    <w:p w:rsidR="005235E3" w:rsidRPr="005235E3" w:rsidRDefault="005235E3" w:rsidP="005235E3">
      <w:pPr>
        <w:numPr>
          <w:ilvl w:val="0"/>
          <w:numId w:val="2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после проведения любой вакцинации – через месяц;</w:t>
      </w:r>
    </w:p>
    <w:p w:rsidR="005235E3" w:rsidRPr="005235E3" w:rsidRDefault="005235E3" w:rsidP="005235E3">
      <w:pPr>
        <w:numPr>
          <w:ilvl w:val="0"/>
          <w:numId w:val="2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после перенесенных острых инфекционных заболеваний – через месяц.</w:t>
      </w:r>
    </w:p>
    <w:p w:rsidR="005235E3" w:rsidRPr="005235E3" w:rsidRDefault="005235E3" w:rsidP="005235E3">
      <w:pPr>
        <w:shd w:val="clear" w:color="auto" w:fill="E6E6E6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Тем, кто состоит на учете у фтизиатра в противотуберкулезном диспансере, контрольную пробу ставят с частотой 1 раз в 3-6 мес.</w:t>
      </w:r>
    </w:p>
    <w:p w:rsidR="005235E3" w:rsidRPr="005235E3" w:rsidRDefault="005235E3" w:rsidP="005235E3">
      <w:pPr>
        <w:shd w:val="clear" w:color="auto" w:fill="E6E6E6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можно делать с возраста 1 год при получении положительной пробы Манту.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jc w:val="center"/>
        <w:textAlignment w:val="baseline"/>
        <w:outlineLvl w:val="2"/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Подготовка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Никакой подготовки к анализу по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диаскинтесту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не требуется. Необходимое условие – отсутствие любых инфекционных заболеваний в течение месяца </w:t>
      </w:r>
      <w:proofErr w:type="gram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до</w:t>
      </w:r>
      <w:proofErr w:type="gram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и </w:t>
      </w:r>
      <w:proofErr w:type="gram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на</w:t>
      </w:r>
      <w:proofErr w:type="gram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момент постановки пробы.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jc w:val="center"/>
        <w:textAlignment w:val="baseline"/>
        <w:outlineLvl w:val="2"/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Состав препарата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Препарат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содержит:</w:t>
      </w:r>
    </w:p>
    <w:p w:rsidR="005235E3" w:rsidRPr="005235E3" w:rsidRDefault="005235E3" w:rsidP="005235E3">
      <w:pPr>
        <w:numPr>
          <w:ilvl w:val="0"/>
          <w:numId w:val="3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Специальным образом подготовленные белки бактерий туберкулеза CFP10 ESAT6;</w:t>
      </w:r>
    </w:p>
    <w:p w:rsidR="005235E3" w:rsidRPr="005235E3" w:rsidRDefault="005235E3" w:rsidP="005235E3">
      <w:pPr>
        <w:numPr>
          <w:ilvl w:val="0"/>
          <w:numId w:val="3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консервант – фенол;</w:t>
      </w:r>
    </w:p>
    <w:p w:rsidR="005235E3" w:rsidRPr="005235E3" w:rsidRDefault="005235E3" w:rsidP="005235E3">
      <w:pPr>
        <w:numPr>
          <w:ilvl w:val="0"/>
          <w:numId w:val="3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стабилизатор –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полисорбат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;</w:t>
      </w:r>
    </w:p>
    <w:p w:rsidR="005235E3" w:rsidRPr="005235E3" w:rsidRDefault="005235E3" w:rsidP="005235E3">
      <w:pPr>
        <w:numPr>
          <w:ilvl w:val="0"/>
          <w:numId w:val="3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натрий и калий </w:t>
      </w:r>
      <w:proofErr w:type="gram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фосфорно-кислые</w:t>
      </w:r>
      <w:proofErr w:type="gram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;</w:t>
      </w:r>
    </w:p>
    <w:p w:rsidR="005235E3" w:rsidRPr="005235E3" w:rsidRDefault="005235E3" w:rsidP="005235E3">
      <w:pPr>
        <w:numPr>
          <w:ilvl w:val="0"/>
          <w:numId w:val="3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хлорид натрия;</w:t>
      </w:r>
    </w:p>
    <w:p w:rsidR="005235E3" w:rsidRPr="005235E3" w:rsidRDefault="005235E3" w:rsidP="005235E3">
      <w:pPr>
        <w:numPr>
          <w:ilvl w:val="0"/>
          <w:numId w:val="3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вода.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Страна разработчик и производитель – Россия.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jc w:val="center"/>
        <w:textAlignment w:val="baseline"/>
        <w:outlineLvl w:val="1"/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  <w:t xml:space="preserve">Где сделать </w:t>
      </w:r>
      <w:proofErr w:type="spellStart"/>
      <w:r w:rsidRPr="005235E3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  <w:t>?</w:t>
      </w:r>
    </w:p>
    <w:p w:rsidR="005235E3" w:rsidRPr="005235E3" w:rsidRDefault="005235E3" w:rsidP="005235E3">
      <w:pPr>
        <w:shd w:val="clear" w:color="auto" w:fill="E6E6E6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тест проводится </w:t>
      </w:r>
      <w:proofErr w:type="gram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</w:t>
      </w:r>
      <w:proofErr w:type="gram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:</w:t>
      </w:r>
    </w:p>
    <w:p w:rsidR="005235E3" w:rsidRPr="005235E3" w:rsidRDefault="005235E3" w:rsidP="005235E3">
      <w:pPr>
        <w:numPr>
          <w:ilvl w:val="0"/>
          <w:numId w:val="4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proofErr w:type="gram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Школах</w:t>
      </w:r>
      <w:proofErr w:type="gram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;</w:t>
      </w:r>
    </w:p>
    <w:p w:rsidR="005235E3" w:rsidRPr="005235E3" w:rsidRDefault="005235E3" w:rsidP="005235E3">
      <w:pPr>
        <w:numPr>
          <w:ilvl w:val="0"/>
          <w:numId w:val="4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детских садах;</w:t>
      </w:r>
    </w:p>
    <w:p w:rsidR="005235E3" w:rsidRPr="005235E3" w:rsidRDefault="005235E3" w:rsidP="005235E3">
      <w:pPr>
        <w:numPr>
          <w:ilvl w:val="0"/>
          <w:numId w:val="4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детских поликлиниках;</w:t>
      </w:r>
    </w:p>
    <w:p w:rsidR="005235E3" w:rsidRPr="005235E3" w:rsidRDefault="005235E3" w:rsidP="005235E3">
      <w:pPr>
        <w:numPr>
          <w:ilvl w:val="0"/>
          <w:numId w:val="4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противотуберкулезных </w:t>
      </w:r>
      <w:proofErr w:type="gram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диспансерах</w:t>
      </w:r>
      <w:proofErr w:type="gram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;</w:t>
      </w:r>
    </w:p>
    <w:p w:rsidR="005235E3" w:rsidRPr="005235E3" w:rsidRDefault="005235E3" w:rsidP="005235E3">
      <w:pPr>
        <w:numPr>
          <w:ilvl w:val="0"/>
          <w:numId w:val="4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противотуберкулезных </w:t>
      </w:r>
      <w:proofErr w:type="gram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центрах</w:t>
      </w:r>
      <w:proofErr w:type="gram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и институтах.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Акцент на детских учреждениях объясняется тем, что делать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ребенку требуют современные нормы здравоохранения. Так как дети и подростки наиболее подвержены инфицированию туберкулезными бактериями.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Взрослые люди, в том числе женщины при беременности, обследуются при наличии контактов с инфицированными людьми, или если они состоят на учете в ПТД.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jc w:val="center"/>
        <w:textAlignment w:val="baseline"/>
        <w:outlineLvl w:val="1"/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  <w:t>Оценка результатов</w:t>
      </w:r>
    </w:p>
    <w:p w:rsidR="005235E3" w:rsidRPr="005235E3" w:rsidRDefault="005235E3" w:rsidP="005235E3">
      <w:pPr>
        <w:shd w:val="clear" w:color="auto" w:fill="E6E6E6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проверяют на 3-4 день после постановки.</w:t>
      </w:r>
    </w:p>
    <w:p w:rsidR="005235E3" w:rsidRPr="005235E3" w:rsidRDefault="005235E3" w:rsidP="005235E3">
      <w:pPr>
        <w:shd w:val="clear" w:color="auto" w:fill="E6E6E6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Как оценить результат:</w:t>
      </w:r>
    </w:p>
    <w:p w:rsidR="005235E3" w:rsidRPr="005235E3" w:rsidRDefault="005235E3" w:rsidP="005235E3">
      <w:pPr>
        <w:numPr>
          <w:ilvl w:val="0"/>
          <w:numId w:val="5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proofErr w:type="gram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Отрицательный</w:t>
      </w:r>
      <w:proofErr w:type="gram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(норма);</w:t>
      </w:r>
    </w:p>
    <w:p w:rsidR="005235E3" w:rsidRPr="005235E3" w:rsidRDefault="005235E3" w:rsidP="005235E3">
      <w:pPr>
        <w:numPr>
          <w:ilvl w:val="0"/>
          <w:numId w:val="5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сомнительный (ложноположительный);</w:t>
      </w:r>
    </w:p>
    <w:p w:rsidR="005235E3" w:rsidRPr="005235E3" w:rsidRDefault="005235E3" w:rsidP="005235E3">
      <w:pPr>
        <w:numPr>
          <w:ilvl w:val="0"/>
          <w:numId w:val="5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положительный.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textAlignment w:val="baseline"/>
        <w:outlineLvl w:val="2"/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</w:pPr>
      <w:r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lastRenderedPageBreak/>
        <w:t xml:space="preserve">                              </w:t>
      </w:r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Норма у детей и взрослых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Норма по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диаскинтесту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– полное отсутствие реакции: нет ни покраснения, ни припухлости (папулы).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textAlignment w:val="baseline"/>
        <w:outlineLvl w:val="2"/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Реакция по дням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Реакция на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по дням не имеет существенного значения. Покраснение может возникнуть и в первый, и во второй день. Это не очень хороший знак, но вполне вероятна ложноположительная реакция.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Первая реакция может появиться через 6 часов после укола.</w:t>
      </w: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>
        <w:rPr>
          <w:rFonts w:ascii="Helvetica" w:eastAsia="Times New Roman" w:hAnsi="Helvetica" w:cs="Helvetica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715000" cy="3295650"/>
            <wp:effectExtent l="0" t="0" r="0" b="0"/>
            <wp:docPr id="7" name="Рисунок 7" descr="оценка результатов те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ценка результатов тест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Результат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диаскинтеста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– это иммунный ответ организма. На интенсивность этого ответа влияет общий иммунный статус. Для человека, не находящегося в иммунодепрессивном состоянии, ответ на введенный аллерген при наличии латентной формы туберкулеза будет динамичным. Покраснение и появление воспалительной реакции в виде папулы возможно уже в первый день после проведения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теста. В течение 72 часов реакция будет нарастать, показывая максимальный </w:t>
      </w:r>
      <w:proofErr w:type="gram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результат</w:t>
      </w:r>
      <w:proofErr w:type="gram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как у детей, так и у взрослых через 3 дня. Далее реакция начнет угасать, после чего правильную оценку провести не удастся.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textAlignment w:val="baseline"/>
        <w:outlineLvl w:val="1"/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  <w:t>Отрицательный результат</w:t>
      </w:r>
    </w:p>
    <w:p w:rsidR="005235E3" w:rsidRPr="005235E3" w:rsidRDefault="005235E3" w:rsidP="005235E3">
      <w:pPr>
        <w:shd w:val="clear" w:color="auto" w:fill="E6E6E6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Из видимых признаков нормой (т.е.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тест отрицателен) считается:</w:t>
      </w:r>
    </w:p>
    <w:tbl>
      <w:tblPr>
        <w:tblW w:w="21600" w:type="dxa"/>
        <w:tblCellSpacing w:w="15" w:type="dxa"/>
        <w:tblBorders>
          <w:bottom w:val="single" w:sz="6" w:space="0" w:color="EDEDE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5235E3" w:rsidRPr="005235E3" w:rsidTr="005235E3">
        <w:trPr>
          <w:tblCellSpacing w:w="15" w:type="dxa"/>
        </w:trPr>
        <w:tc>
          <w:tcPr>
            <w:tcW w:w="0" w:type="auto"/>
            <w:vAlign w:val="bottom"/>
            <w:hideMark/>
          </w:tcPr>
          <w:p w:rsidR="005235E3" w:rsidRPr="005235E3" w:rsidRDefault="005235E3" w:rsidP="005235E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757575"/>
                <w:sz w:val="18"/>
                <w:szCs w:val="18"/>
                <w:lang w:eastAsia="ru-RU"/>
              </w:rPr>
            </w:pPr>
          </w:p>
        </w:tc>
      </w:tr>
    </w:tbl>
    <w:p w:rsidR="005235E3" w:rsidRPr="005235E3" w:rsidRDefault="005235E3" w:rsidP="005235E3">
      <w:pPr>
        <w:numPr>
          <w:ilvl w:val="0"/>
          <w:numId w:val="6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След от укола;</w:t>
      </w:r>
    </w:p>
    <w:p w:rsidR="005235E3" w:rsidRPr="005235E3" w:rsidRDefault="005235E3" w:rsidP="005235E3">
      <w:pPr>
        <w:numPr>
          <w:ilvl w:val="0"/>
          <w:numId w:val="6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возможный 1-2-миллиметровый синяк на месте укола;</w:t>
      </w:r>
    </w:p>
    <w:p w:rsidR="005235E3" w:rsidRPr="005235E3" w:rsidRDefault="005235E3" w:rsidP="005235E3">
      <w:pPr>
        <w:numPr>
          <w:ilvl w:val="0"/>
          <w:numId w:val="6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бесцветное уплотнение диаметром не более 1 см в месте постановки пробы («пуговка», «лимонная корочка»).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Таким образом,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тест не должен быть с покраснением или папулой.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textAlignment w:val="baseline"/>
        <w:outlineLvl w:val="1"/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  <w:t>Ложноположительный результат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Тест может быть ложноположительным или сомнительным. Так классифицируется наличие покраснения без образования папулы.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lastRenderedPageBreak/>
        <w:t xml:space="preserve">При </w:t>
      </w:r>
      <w:proofErr w:type="gram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ложноположительном</w:t>
      </w:r>
      <w:proofErr w:type="gram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диаскинтесте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человек должен быть направлен на дальнейшую консультацию в противотуберкулезный диспансер, где он сдает дополнительные анализы, флюорографию, а также проходит повторный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тест через 2 мес.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textAlignment w:val="baseline"/>
        <w:outlineLvl w:val="1"/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  <w:t>Положительный результат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57500" cy="1905000"/>
            <wp:effectExtent l="0" t="0" r="0" b="0"/>
            <wp:docPr id="3" name="Рисунок 3" descr="вид положительной реакции на те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вид положительной реакции на тест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Если у человека положительный результат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диаскинтеста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– то есть присутствует воспалительная папула любого размера – это значит, что такой человек инфицирован туберкулезной палочкой.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Что делать, если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gram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положительный</w:t>
      </w:r>
      <w:proofErr w:type="gram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: необходимо лечение и постановка на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тубучет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в диспансере.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Логичный вопрос любого родителя: что делать дальше, если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показал положительный результат. Потребуется провести дополнительные анализы для того, чтобы определить в латентной или в активной форме находится болезнь. Но в любом случае будет назначено как минимум 3-месячное лечение, например,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Изониазидом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textAlignment w:val="baseline"/>
        <w:outlineLvl w:val="1"/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  <w:t>Осложнения и побочные эффекты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Никакого вреда или осложнений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не несет. Входящие в его состав бактериальные фрагменты не вредны ни для ребенка, ни для взрослого.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Очень редко побочное действие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диаскинтеста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может проявляться в виде симптомов общей интоксикации:</w:t>
      </w:r>
    </w:p>
    <w:p w:rsidR="005235E3" w:rsidRPr="005235E3" w:rsidRDefault="005235E3" w:rsidP="005235E3">
      <w:pPr>
        <w:numPr>
          <w:ilvl w:val="0"/>
          <w:numId w:val="8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Повышение температуры;</w:t>
      </w:r>
    </w:p>
    <w:p w:rsidR="005235E3" w:rsidRPr="005235E3" w:rsidRDefault="005235E3" w:rsidP="005235E3">
      <w:pPr>
        <w:numPr>
          <w:ilvl w:val="0"/>
          <w:numId w:val="8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недомогание;</w:t>
      </w:r>
    </w:p>
    <w:p w:rsidR="005235E3" w:rsidRPr="005235E3" w:rsidRDefault="005235E3" w:rsidP="005235E3">
      <w:pPr>
        <w:numPr>
          <w:ilvl w:val="0"/>
          <w:numId w:val="8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головная боль;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Это – нормальная реакция иммунитета на введение белкового препарата.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textAlignment w:val="baseline"/>
        <w:outlineLvl w:val="2"/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</w:pPr>
      <w:proofErr w:type="spellStart"/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Гиперергическая</w:t>
      </w:r>
      <w:proofErr w:type="spellEnd"/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 xml:space="preserve"> реакция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Гиперергической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реакцией на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называют положительный результат с образованием крупной папулы более 15 мм, раздражением и воспалением ткани вокруг нее.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textAlignment w:val="baseline"/>
        <w:outlineLvl w:val="2"/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Синяк на месте укола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Небольшой синяк после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диаскинтеста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не представляет опасности и считается нормальным побочным эффектом процедуры.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textAlignment w:val="baseline"/>
        <w:outlineLvl w:val="1"/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  <w:t>Противопоказания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имеет противопоказания:</w:t>
      </w:r>
    </w:p>
    <w:p w:rsidR="005235E3" w:rsidRPr="005235E3" w:rsidRDefault="005235E3" w:rsidP="005235E3">
      <w:pPr>
        <w:numPr>
          <w:ilvl w:val="0"/>
          <w:numId w:val="9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lastRenderedPageBreak/>
        <w:t>Любые острые заболевания или в фазе обострения;</w:t>
      </w:r>
    </w:p>
    <w:p w:rsidR="005235E3" w:rsidRPr="005235E3" w:rsidRDefault="005235E3" w:rsidP="005235E3">
      <w:pPr>
        <w:numPr>
          <w:ilvl w:val="0"/>
          <w:numId w:val="9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кожные болезни;</w:t>
      </w:r>
    </w:p>
    <w:p w:rsidR="005235E3" w:rsidRPr="005235E3" w:rsidRDefault="005235E3" w:rsidP="005235E3">
      <w:pPr>
        <w:numPr>
          <w:ilvl w:val="0"/>
          <w:numId w:val="9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эпилепсия;</w:t>
      </w:r>
    </w:p>
    <w:p w:rsidR="005235E3" w:rsidRPr="005235E3" w:rsidRDefault="005235E3" w:rsidP="005235E3">
      <w:pPr>
        <w:numPr>
          <w:ilvl w:val="0"/>
          <w:numId w:val="9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аллергические состояния;</w:t>
      </w:r>
    </w:p>
    <w:p w:rsidR="005235E3" w:rsidRPr="005235E3" w:rsidRDefault="005235E3" w:rsidP="005235E3">
      <w:pPr>
        <w:numPr>
          <w:ilvl w:val="0"/>
          <w:numId w:val="9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вакцинация (в том числе и </w:t>
      </w:r>
      <w:hyperlink r:id="rId10" w:tgtFrame="_blank" w:history="1">
        <w:r w:rsidRPr="005235E3">
          <w:rPr>
            <w:rFonts w:ascii="Helvetica" w:eastAsia="Times New Roman" w:hAnsi="Helvetica" w:cs="Helvetica"/>
            <w:color w:val="0B91EA"/>
            <w:sz w:val="24"/>
            <w:szCs w:val="24"/>
            <w:u w:val="single"/>
            <w:bdr w:val="none" w:sz="0" w:space="0" w:color="auto" w:frame="1"/>
            <w:lang w:eastAsia="ru-RU"/>
          </w:rPr>
          <w:t>прививка БЦЖ</w:t>
        </w:r>
      </w:hyperlink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) в течение 1 мес. до постановки пробы.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textAlignment w:val="baseline"/>
        <w:outlineLvl w:val="2"/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Можно ли делать при простуде?</w:t>
      </w:r>
    </w:p>
    <w:p w:rsidR="005235E3" w:rsidRPr="005235E3" w:rsidRDefault="005235E3" w:rsidP="005235E3">
      <w:pPr>
        <w:shd w:val="clear" w:color="auto" w:fill="E6E6E6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Простуда, </w:t>
      </w:r>
      <w:hyperlink r:id="rId11" w:tgtFrame="_blank" w:history="1">
        <w:r w:rsidRPr="005235E3">
          <w:rPr>
            <w:rFonts w:ascii="Helvetica" w:eastAsia="Times New Roman" w:hAnsi="Helvetica" w:cs="Helvetica"/>
            <w:color w:val="0B91EA"/>
            <w:sz w:val="24"/>
            <w:szCs w:val="24"/>
            <w:u w:val="single"/>
            <w:bdr w:val="none" w:sz="0" w:space="0" w:color="auto" w:frame="1"/>
            <w:lang w:eastAsia="ru-RU"/>
          </w:rPr>
          <w:t>ОРВИ</w:t>
        </w:r>
      </w:hyperlink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, кашель и </w:t>
      </w:r>
      <w:hyperlink r:id="rId12" w:tgtFrame="_blank" w:history="1">
        <w:r w:rsidRPr="005235E3">
          <w:rPr>
            <w:rFonts w:ascii="Helvetica" w:eastAsia="Times New Roman" w:hAnsi="Helvetica" w:cs="Helvetica"/>
            <w:color w:val="0B91EA"/>
            <w:sz w:val="24"/>
            <w:szCs w:val="24"/>
            <w:u w:val="single"/>
            <w:bdr w:val="none" w:sz="0" w:space="0" w:color="auto" w:frame="1"/>
            <w:lang w:eastAsia="ru-RU"/>
          </w:rPr>
          <w:t>насморк</w:t>
        </w:r>
      </w:hyperlink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 относятся к острым инфекционным заболеваниям.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тест при этих симптомах ставить нельзя.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textAlignment w:val="baseline"/>
        <w:outlineLvl w:val="2"/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 xml:space="preserve">Аллергия на </w:t>
      </w:r>
      <w:proofErr w:type="spellStart"/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диаскинтест</w:t>
      </w:r>
      <w:proofErr w:type="spellEnd"/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57500" cy="2333625"/>
            <wp:effectExtent l="0" t="0" r="0" b="9525"/>
            <wp:docPr id="1" name="Рисунок 1" descr="аллергическая реакция на те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аллергическая реакция на тест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Препарат содержит чужеродный белок. Поэтому он сам по себе является аллергеном.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может вызывать аллергию и аллергические реакции. Аллергические состояния являются противопоказанием для постановки пробы.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textAlignment w:val="baseline"/>
        <w:outlineLvl w:val="2"/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Противопоказания для детей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Помимо вышеперечисленных, иных противопоказаний, в том числе у детей, не имеется.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textAlignment w:val="baseline"/>
        <w:outlineLvl w:val="1"/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  <w:t>Что можно и нельзя делать?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Чего нельзя делать после прививки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:</w:t>
      </w:r>
    </w:p>
    <w:p w:rsidR="005235E3" w:rsidRPr="005235E3" w:rsidRDefault="005235E3" w:rsidP="005235E3">
      <w:pPr>
        <w:numPr>
          <w:ilvl w:val="0"/>
          <w:numId w:val="10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Наносить на место постановки пробы моющие, косметические и парфюмерные средства;</w:t>
      </w:r>
    </w:p>
    <w:p w:rsidR="005235E3" w:rsidRPr="005235E3" w:rsidRDefault="005235E3" w:rsidP="005235E3">
      <w:pPr>
        <w:numPr>
          <w:ilvl w:val="0"/>
          <w:numId w:val="10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наносить на место укола любые лекарственные средства;</w:t>
      </w:r>
    </w:p>
    <w:p w:rsidR="005235E3" w:rsidRPr="005235E3" w:rsidRDefault="005235E3" w:rsidP="005235E3">
      <w:pPr>
        <w:numPr>
          <w:ilvl w:val="0"/>
          <w:numId w:val="10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тереть и чесать место укола;</w:t>
      </w:r>
    </w:p>
    <w:p w:rsidR="005235E3" w:rsidRPr="005235E3" w:rsidRDefault="005235E3" w:rsidP="005235E3">
      <w:pPr>
        <w:numPr>
          <w:ilvl w:val="0"/>
          <w:numId w:val="10"/>
        </w:numPr>
        <w:shd w:val="clear" w:color="auto" w:fill="E6E6E6"/>
        <w:spacing w:after="0" w:line="240" w:lineRule="auto"/>
        <w:ind w:left="495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заклеивать пробу пластырем или перематывать бинтом.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Иначе можно получить покраснение в первых день и иметь неправильную оценку результатов.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textAlignment w:val="baseline"/>
        <w:outlineLvl w:val="2"/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Можно ли мочить руку?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Мочить руку после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диаскинтеста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не запрещено.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textAlignment w:val="baseline"/>
        <w:outlineLvl w:val="2"/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 xml:space="preserve">Можно ли мыться после </w:t>
      </w:r>
      <w:proofErr w:type="spellStart"/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диаскинтеста</w:t>
      </w:r>
      <w:proofErr w:type="spellEnd"/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?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Можно. Но следует избегать попадания моющих средств на место пробы.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textAlignment w:val="baseline"/>
        <w:outlineLvl w:val="2"/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Можно ли есть сладкое?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Нет никаких ограничений, которые бы накладывал в этом отношении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тест.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textAlignment w:val="baseline"/>
        <w:outlineLvl w:val="2"/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lastRenderedPageBreak/>
        <w:t xml:space="preserve">Что нельзя есть при </w:t>
      </w:r>
      <w:proofErr w:type="spellStart"/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диаскинтесте</w:t>
      </w:r>
      <w:proofErr w:type="spellEnd"/>
      <w:r w:rsidRPr="005235E3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?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Нет никаких ограничений, связанных с рационом питания. Вы можете употреблять в пищу те продукты, которыми питаетесь обычно.</w:t>
      </w:r>
    </w:p>
    <w:p w:rsidR="005235E3" w:rsidRPr="005235E3" w:rsidRDefault="005235E3" w:rsidP="005235E3">
      <w:pPr>
        <w:shd w:val="clear" w:color="auto" w:fill="E6E6E6"/>
        <w:spacing w:before="150" w:after="225" w:line="240" w:lineRule="auto"/>
        <w:textAlignment w:val="baseline"/>
        <w:outlineLvl w:val="1"/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</w:pPr>
      <w:r w:rsidRPr="005235E3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ru-RU"/>
        </w:rPr>
        <w:t>Заключение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может ошибаться, как и любая медицинская тестовая методика. Чувствительность данного метода – около 80%. Точность – почти 100%. Туберкулиновая проба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на порядок точнее, чем устаревшая Манту. Главным образом, из-за того, что она не показывает положительную реакцию у лиц с приобретенным противотуберкулезным иммунитетом.</w:t>
      </w:r>
    </w:p>
    <w:p w:rsidR="005235E3" w:rsidRPr="005235E3" w:rsidRDefault="005235E3" w:rsidP="005235E3">
      <w:pPr>
        <w:shd w:val="clear" w:color="auto" w:fill="E6E6E6"/>
        <w:spacing w:after="30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Поэтому  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туберкулинодиагностика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Диаскинтест</w:t>
      </w:r>
      <w:proofErr w:type="spellEnd"/>
      <w:r w:rsidRPr="005235E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– самый достоверный и безопасный способ узнать, не только болен ли человек туберкулезом, но и сказать, заболеет ли он через 1 или 2 года.</w:t>
      </w:r>
    </w:p>
    <w:p w:rsidR="004935F1" w:rsidRDefault="005235E3" w:rsidP="005235E3">
      <w:r w:rsidRPr="005235E3">
        <w:rPr>
          <w:rFonts w:ascii="Helvetica" w:eastAsia="Times New Roman" w:hAnsi="Helvetica" w:cs="Helvetica"/>
          <w:color w:val="000000"/>
          <w:sz w:val="24"/>
          <w:szCs w:val="24"/>
          <w:bdr w:val="none" w:sz="0" w:space="0" w:color="auto" w:frame="1"/>
          <w:shd w:val="clear" w:color="auto" w:fill="E6E6E6"/>
          <w:lang w:eastAsia="ru-RU"/>
        </w:rPr>
        <w:br/>
      </w:r>
      <w:r w:rsidRPr="005235E3">
        <w:rPr>
          <w:rFonts w:ascii="Helvetica" w:eastAsia="Times New Roman" w:hAnsi="Helvetica" w:cs="Helvetica"/>
          <w:color w:val="000000"/>
          <w:sz w:val="24"/>
          <w:szCs w:val="24"/>
          <w:bdr w:val="none" w:sz="0" w:space="0" w:color="auto" w:frame="1"/>
          <w:shd w:val="clear" w:color="auto" w:fill="E6E6E6"/>
          <w:lang w:eastAsia="ru-RU"/>
        </w:rPr>
        <w:br/>
      </w:r>
    </w:p>
    <w:sectPr w:rsidR="004935F1" w:rsidSect="005235E3">
      <w:pgSz w:w="11906" w:h="16838"/>
      <w:pgMar w:top="28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21B27"/>
    <w:multiLevelType w:val="multilevel"/>
    <w:tmpl w:val="D0D4E4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00C09"/>
    <w:multiLevelType w:val="multilevel"/>
    <w:tmpl w:val="B63ED8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B3021C"/>
    <w:multiLevelType w:val="multilevel"/>
    <w:tmpl w:val="44DCFF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170590"/>
    <w:multiLevelType w:val="multilevel"/>
    <w:tmpl w:val="1B7834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0A3B60"/>
    <w:multiLevelType w:val="multilevel"/>
    <w:tmpl w:val="26923B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695AB7"/>
    <w:multiLevelType w:val="multilevel"/>
    <w:tmpl w:val="AD2C0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266142"/>
    <w:multiLevelType w:val="multilevel"/>
    <w:tmpl w:val="FE0472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0C1EA1"/>
    <w:multiLevelType w:val="multilevel"/>
    <w:tmpl w:val="5BF2C5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5284BE2"/>
    <w:multiLevelType w:val="multilevel"/>
    <w:tmpl w:val="E3ACD2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1B4A1A"/>
    <w:multiLevelType w:val="multilevel"/>
    <w:tmpl w:val="25DE03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0"/>
  </w:num>
  <w:num w:numId="5">
    <w:abstractNumId w:val="1"/>
  </w:num>
  <w:num w:numId="6">
    <w:abstractNumId w:val="9"/>
  </w:num>
  <w:num w:numId="7">
    <w:abstractNumId w:val="3"/>
  </w:num>
  <w:num w:numId="8">
    <w:abstractNumId w:val="8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5E3"/>
    <w:rsid w:val="004935F1"/>
    <w:rsid w:val="0052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35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35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235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35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35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235E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5235E3"/>
    <w:rPr>
      <w:color w:val="0000FF"/>
      <w:u w:val="single"/>
    </w:rPr>
  </w:style>
  <w:style w:type="character" w:customStyle="1" w:styleId="block-link">
    <w:name w:val="block-link"/>
    <w:basedOn w:val="a0"/>
    <w:rsid w:val="005235E3"/>
  </w:style>
  <w:style w:type="paragraph" w:styleId="a4">
    <w:name w:val="Normal (Web)"/>
    <w:basedOn w:val="a"/>
    <w:uiPriority w:val="99"/>
    <w:semiHidden/>
    <w:unhideWhenUsed/>
    <w:rsid w:val="00523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235E3"/>
  </w:style>
  <w:style w:type="character" w:styleId="a5">
    <w:name w:val="Emphasis"/>
    <w:basedOn w:val="a0"/>
    <w:uiPriority w:val="20"/>
    <w:qFormat/>
    <w:rsid w:val="005235E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523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35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35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35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235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35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35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235E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5235E3"/>
    <w:rPr>
      <w:color w:val="0000FF"/>
      <w:u w:val="single"/>
    </w:rPr>
  </w:style>
  <w:style w:type="character" w:customStyle="1" w:styleId="block-link">
    <w:name w:val="block-link"/>
    <w:basedOn w:val="a0"/>
    <w:rsid w:val="005235E3"/>
  </w:style>
  <w:style w:type="paragraph" w:styleId="a4">
    <w:name w:val="Normal (Web)"/>
    <w:basedOn w:val="a"/>
    <w:uiPriority w:val="99"/>
    <w:semiHidden/>
    <w:unhideWhenUsed/>
    <w:rsid w:val="00523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235E3"/>
  </w:style>
  <w:style w:type="character" w:styleId="a5">
    <w:name w:val="Emphasis"/>
    <w:basedOn w:val="a0"/>
    <w:uiPriority w:val="20"/>
    <w:qFormat/>
    <w:rsid w:val="005235E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523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35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2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584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92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76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76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75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99407">
          <w:blockQuote w:val="1"/>
          <w:marLeft w:val="0"/>
          <w:marRight w:val="0"/>
          <w:marTop w:val="0"/>
          <w:marBottom w:val="75"/>
          <w:divBdr>
            <w:top w:val="none" w:sz="0" w:space="0" w:color="auto"/>
            <w:left w:val="single" w:sz="24" w:space="11" w:color="E9F4FF"/>
            <w:bottom w:val="none" w:sz="0" w:space="1" w:color="auto"/>
            <w:right w:val="single" w:sz="24" w:space="11" w:color="E9F4FF"/>
          </w:divBdr>
          <w:divsChild>
            <w:div w:id="3471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81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7477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94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6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30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67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42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3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77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59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8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6760513">
          <w:marLeft w:val="0"/>
          <w:marRight w:val="0"/>
          <w:marTop w:val="0"/>
          <w:marBottom w:val="0"/>
          <w:divBdr>
            <w:top w:val="single" w:sz="6" w:space="11" w:color="999999"/>
            <w:left w:val="single" w:sz="6" w:space="23" w:color="999999"/>
            <w:bottom w:val="single" w:sz="6" w:space="11" w:color="999999"/>
            <w:right w:val="single" w:sz="6" w:space="15" w:color="999999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hyperlink" Target="http://www.pulmonologiya.com/zabolevaniya-legkih/tuberkulyoz/simptomy.html" TargetMode="External"/><Relationship Id="rId12" Type="http://schemas.openxmlformats.org/officeDocument/2006/relationships/hyperlink" Target="http://www.pulmonologiya.com/lor-zabolevaniya/nos/rinit/simptomy_i_lecheni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ulmonologiya.com/zabolevaniya-legkih/tuberkulyoz/palochka-koha.html" TargetMode="External"/><Relationship Id="rId11" Type="http://schemas.openxmlformats.org/officeDocument/2006/relationships/hyperlink" Target="http://www.pulmonologiya.com/infektsii/orvi/simptomy-i-metody-lecheniya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ulmonologiya.com/zabolevaniya-legkih/tuberkulyoz/btszh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1554</Words>
  <Characters>8861</Characters>
  <Application>Microsoft Office Word</Application>
  <DocSecurity>0</DocSecurity>
  <Lines>73</Lines>
  <Paragraphs>20</Paragraphs>
  <ScaleCrop>false</ScaleCrop>
  <Company/>
  <LinksUpToDate>false</LinksUpToDate>
  <CharactersWithSpaces>10395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2016-09-03T11:08:00Z</dcterms:created>
  <dcterms:modified xsi:type="dcterms:W3CDTF">2016-09-03T11:17:00Z</dcterms:modified>
</cp:coreProperties>
</file>